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2019第七届先进制造业大会</w:t>
      </w:r>
    </w:p>
    <w:p>
      <w:pPr>
        <w:spacing w:line="600" w:lineRule="exact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暨长三角制造业高质量发展高峰论坛</w:t>
      </w:r>
    </w:p>
    <w:p>
      <w:pPr>
        <w:spacing w:line="600" w:lineRule="exact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议程安排（第四版）</w:t>
      </w:r>
    </w:p>
    <w:tbl>
      <w:tblPr>
        <w:tblStyle w:val="3"/>
        <w:tblpPr w:leftFromText="180" w:rightFromText="180" w:vertAnchor="text" w:horzAnchor="page" w:tblpX="1915" w:tblpY="3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shd w:val="clear" w:color="auto" w:fill="5B9BD5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主论坛</w:t>
            </w:r>
          </w:p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4月23日（星期二）0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:30-12: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主持人：待定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09:30-10:00</w:t>
            </w:r>
          </w:p>
        </w:tc>
        <w:tc>
          <w:tcPr>
            <w:tcW w:w="6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开幕式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（1）上海市政府领导致欢迎辞；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（2）工业和信息化部领导致辞；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（3）联合国工业发展组织(UNIDO)领导致辞；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（4）成果发布；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（5）“2019（第七届）先进制造业大会”启动。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575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Hlk533607539"/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10:00-10:30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 xml:space="preserve">主旨报告：AI赋能制造业 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  <w:t>演讲嘉宾：潘云鹤，中国工程院院士、原中国工程院常务副院长、国家新一代人工智能战略咨询委员会组长、浙江大学原校长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75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10:30-11:00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主旨报告：打响“上海制造”品牌 推动实体经济高质量发展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演讲嘉宾：陈鸣波，上海市人民政府副秘书长、上海市经济和信息化委员会主任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575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11:00-11:30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主旨报告：高端装备制造业高质量发展战略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演讲嘉宾：黄  瓯，上海电气集团股份有限公司总裁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575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11:30-12:00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spacing w:line="336" w:lineRule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主旨报告：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工业互联网与工业人工智能的实践</w:t>
            </w:r>
          </w:p>
          <w:p>
            <w:pPr>
              <w:spacing w:line="336" w:lineRule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演讲嘉宾：李  杰，美国辛辛那提大学讲座教授、美国国家科学基金会智能维护系统产学合作中心(IMS)创始主任、富士康工业互联网股份有限公司副董事长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FFFFFF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12:00</w:t>
            </w:r>
          </w:p>
        </w:tc>
        <w:tc>
          <w:tcPr>
            <w:tcW w:w="6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午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shd w:val="clear" w:color="auto" w:fill="5B9BD5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长三角先进制造业论坛</w:t>
            </w:r>
          </w:p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4月23日（星期二）14:00-1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主持人：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9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14:00-14:2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：共谋长三角先进制造业一体化高质量发展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</w:t>
            </w:r>
            <w:bookmarkStart w:id="1" w:name="_Hlk535917410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上海市经信委、</w:t>
            </w:r>
            <w:bookmarkEnd w:id="1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长三角区域合作办公室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59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14:2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-14: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演讲报告：长三角智能制造协同创新发展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演讲嘉宾：徐洪海，国家工信部“智能制造”专家咨询委员会委员、上海工业自动化仪表研究院有限公司董事长、上海市智能制造产业协会会长、上海智能制造产业技术创新战略联盟理事长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9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-15: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长三角智能制造协同创新发展联盟成立仪式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  <w:t>联盟领导发言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F7CAAC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-15:30</w:t>
            </w:r>
          </w:p>
        </w:tc>
        <w:tc>
          <w:tcPr>
            <w:tcW w:w="6705" w:type="dxa"/>
            <w:shd w:val="clear" w:color="auto" w:fill="F7CAAC"/>
            <w:vAlign w:val="center"/>
          </w:tcPr>
          <w:p>
            <w:pPr>
              <w:spacing w:line="336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茶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15:30-16: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：长三角先进制造业产业集群发展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拟邀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嘉宾：工信部赛迪研究院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：共建长三角产业集群发展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拟邀嘉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宾：经信委特邀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-17: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演讲报告：打造长三角绿色制造体系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  <w:t>拟邀嘉宾：经信委特邀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8295" w:type="dxa"/>
            <w:gridSpan w:val="3"/>
            <w:shd w:val="clear" w:color="auto" w:fill="5B9BD5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智能制造与高端装备创新论坛（一）</w:t>
            </w:r>
          </w:p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4月23日（星期二）14:00-17:10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主持人：待定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9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14:00-14:25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：先进制造与智能制造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拟邀嘉宾：张相木，原工业与信息化部装备工业司司长、中国智能制造系统解决方案供应商联盟专家委员会主任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9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14:25-14:50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：上海纵深推进智能制造助推高质量发展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演讲嘉宾：韩大东，上海市经信委装备产业处处长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9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14:50-15:15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：智能制造和数字化转型案例分享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演讲嘉宾：戴尔（中国）有限公司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F7CAAC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15:15-15:30</w:t>
            </w:r>
          </w:p>
        </w:tc>
        <w:tc>
          <w:tcPr>
            <w:tcW w:w="6705" w:type="dxa"/>
            <w:shd w:val="clear" w:color="auto" w:fill="F7CAAC"/>
            <w:vAlign w:val="center"/>
          </w:tcPr>
          <w:p>
            <w:pPr>
              <w:spacing w:line="336" w:lineRule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茶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15:30-15:55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演讲报告：Digital Twin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演讲嘉宾：微展世（北京）数字科技有限公司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15:55-16:20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演讲报告：人才强，则中国智造强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  <w:t>演讲嘉宾：全球工商管理博士联合会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16:20-16:45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演讲嘉宾：上海保集（集团）有限公司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演讲报告：上海电气智能制造转型升级的规划与策略</w:t>
            </w:r>
          </w:p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拟邀嘉宾：上海电气集团股份有限公司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shd w:val="clear" w:color="auto" w:fill="5B9BD5"/>
            <w:vAlign w:val="center"/>
          </w:tcPr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智能制造与高端装备创新论坛（二）</w:t>
            </w:r>
          </w:p>
          <w:p>
            <w:pPr>
              <w:spacing w:line="336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4月24日（星期三）09:00-12:10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vAlign w:val="center"/>
          </w:tcPr>
          <w:p>
            <w:pPr>
              <w:widowControl/>
              <w:spacing w:line="336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主持人：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09:00-09:25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：人工智能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--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经济发展新引擎</w:t>
            </w:r>
          </w:p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演讲嘉宾：钱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锋，中国工程院院士、华东理工大学副校长、过程控制和过程系统工程专家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09:25-09:50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：智能时代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--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物联网与传感器技术</w:t>
            </w:r>
          </w:p>
          <w:p>
            <w:pPr>
              <w:widowControl/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演讲嘉宾：褚君浩，中国科学院院士、中科院上海技术物理研究所研究员、华东师范大学信息科学技术学院院长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09:50-10:15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报告：基于5G网络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航空制造领域人工智能创新应用</w:t>
            </w:r>
          </w:p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拟邀嘉宾：中国商用飞机有限责任公司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90" w:type="dxa"/>
            <w:gridSpan w:val="2"/>
            <w:shd w:val="clear" w:color="auto" w:fill="F7CAAC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10:15-10:30</w:t>
            </w:r>
          </w:p>
        </w:tc>
        <w:tc>
          <w:tcPr>
            <w:tcW w:w="6705" w:type="dxa"/>
            <w:shd w:val="clear" w:color="auto" w:fill="F7CAAC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茶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10:30-10:55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报告：面向下一代汽车产业的工业互联网平台及应用</w:t>
            </w:r>
          </w:p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拟邀嘉宾：上海汽车集团股份有限公司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10:30-10:55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报告：AR，助力汽车产业升级</w:t>
            </w:r>
          </w:p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  <w:lang w:eastAsia="zh-CN"/>
              </w:rPr>
              <w:t>演讲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嘉宾：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亮风台（上海）信息科技有限公司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10:55-11:20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演讲报告：深度解读“国家智能制造标准体系建设指南”</w:t>
            </w:r>
          </w:p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  <w:lang w:eastAsia="zh-CN"/>
              </w:rPr>
              <w:t>演讲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嘉宾：韦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 xml:space="preserve"> 莎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中国电子技术标准化研究院应用技术研究室主任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11:20-11:45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  <w:t>演讲报告：智能制造人才培养</w:t>
            </w:r>
          </w:p>
          <w:p>
            <w:pPr>
              <w:wordWrap/>
              <w:adjustRightInd/>
              <w:snapToGrid/>
              <w:spacing w:line="336" w:lineRule="auto"/>
              <w:ind w:left="0" w:leftChars="0" w:right="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演讲嘉宾：冯  晓，同济大学中德工程学院院长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shd w:val="clear" w:color="auto" w:fill="5B9BD5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服务型制造与生产性服务业论坛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4月23日（星期二）1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0-16:45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主持人：待定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14:00-14:25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  <w:t>演讲报告：服务型制造标准体系的思考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演讲嘉宾：惠  明，中国机械工业联合会行业发展部副主任、中国服务型制造产业创新联盟秘书长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14:25-14:50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  <w:t>演讲报告：市经信委研究课题--—《服务型制造统计方法与评价指标研究》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演讲嘉宾：上海生产性服务业促进会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14:50-15:15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  <w:t>演讲报告：工信部服务型制造总集成总承包示范项目--宝钢超轻型钢制白车身(BCB)开发与应用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演讲嘉宾：中国宝武钢铁集团有限公司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F7CAAC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15:15-15:30</w:t>
            </w:r>
          </w:p>
        </w:tc>
        <w:tc>
          <w:tcPr>
            <w:tcW w:w="6705" w:type="dxa"/>
            <w:shd w:val="clear" w:color="auto" w:fill="F7CAAC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茶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15:30-15:55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  <w:t>演讲报告：沈鼓云服务引领远程状态监测新趋势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演讲嘉宾：沈鼓集团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  <w:t>演讲报告：风电全生命周期智能化“风云”管理平台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演讲嘉宾：上海电气集团股份有限公司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0-16: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  <w:t>演讲报告：工信部服务型制造信息增值服务示范项目--面向通信行业的汇珏网络智能智能锁管理系统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演讲嘉宾：上海汇珏网络通讯设备股份有限公司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6705" w:type="dxa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会议结束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shd w:val="clear" w:color="auto" w:fill="5B9BD5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航空与汽车新材料论坛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4月24日（星期三）09:00-1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主持人：待定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09:00-09:25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 xml:space="preserve">报告：钛与航空发动机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演讲嘉宾：曹春晓，中国科学院院士、钛合金专家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09:25-09:50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报告：材料工程促进工业4.0高质量发展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演讲嘉宾：Seeram Ramakrishna，新加坡国立大学副校长、英国皇家科学院院士、新加坡工程院院士、美国机械工程学会、美国材料信息学会、美国科学促进会、美国医学与工程学院委员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09:50-10:15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演讲报告：碳纤维复合材料在航空领域的应用（拟）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  <w:t>拟邀嘉宾：周良道 　C919大型客机结构、强度副总设计师、中国商飞上海飞机设计研究院副总设计师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F7CAAC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10:15-10:30</w:t>
            </w:r>
          </w:p>
        </w:tc>
        <w:tc>
          <w:tcPr>
            <w:tcW w:w="6705" w:type="dxa"/>
            <w:shd w:val="clear" w:color="auto" w:fill="F7CAAC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茶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10:30-10:55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演讲报告：汽车复合材料量产化进展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拟邀嘉宾：企业典型应用案例分享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10:55-11:20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报告：碳纤维在制造业应用及其自动化量产技术进展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演讲嘉宾：余木火，东华大学教授、973首席科学家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11:20-11:45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演讲报告：推进航空科技进步的3D智造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演讲嘉宾：林一平，上海市科技协会学会工业委员会副主任、上海市航空学会学术委员会原副主任、航空-航天技术专家、教授高级工程师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12:00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 xml:space="preserve">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shd w:val="clear" w:color="auto" w:fill="5B9BD5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生物医药与医疗器械创新发展论坛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4月24日（星期三）09:00-11:45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主持人：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09:00-09:25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报告：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医疗器械在健康管理产业的现状及发展趋势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演讲嘉宾：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管燕 健康传播学博士，中国医疗器械行业协会智慧与移动医疗分会秘书长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09:25-09:50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  <w:t>演讲报告：医疗器械许可证申请标准与流程深度解读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拟邀嘉宾：上海市药品监督管理局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09:50-10:15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演讲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报告：生物医药器械典型应用案例分享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演讲嘉宾：爱斯佩克环境仪器（上海)有限公司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90" w:type="dxa"/>
            <w:gridSpan w:val="2"/>
            <w:shd w:val="clear" w:color="auto" w:fill="F7CAAC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10:15-10:30</w:t>
            </w:r>
          </w:p>
        </w:tc>
        <w:tc>
          <w:tcPr>
            <w:tcW w:w="6705" w:type="dxa"/>
            <w:shd w:val="clear" w:color="auto" w:fill="F7CAAC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茶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10:30-10:55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演讲报告：莱茵医疗质量管理体系标准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演讲嘉宾：德国莱茵TÜV 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10:55-11:20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演讲报告：一体化正电子发射断层扫描及磁共振成像系统正式装机应用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演讲嘉宾：上海联影医疗科技有限公司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11:20-11:45</w:t>
            </w:r>
          </w:p>
        </w:tc>
        <w:tc>
          <w:tcPr>
            <w:tcW w:w="6705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演讲报告： 2019中国生物医药10大趋势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演讲嘉宾：工信部赛迪研究院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11:45</w:t>
            </w:r>
          </w:p>
        </w:tc>
        <w:tc>
          <w:tcPr>
            <w:tcW w:w="6705" w:type="dxa"/>
            <w:vAlign w:val="top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会议结束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3"/>
            <w:shd w:val="clear" w:color="auto" w:fill="5B9BD5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 xml:space="preserve">参观考察（待定）  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4月24日（星期三）14:00-17:00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议程不断更新中…….</w:t>
      </w:r>
    </w:p>
    <w:p>
      <w:p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6180" cy="16446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61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.05pt;height:12.95pt;width:93.4pt;mso-position-horizontal:center;mso-position-horizontal-relative:margin;z-index:251658240;mso-width-relative:page;mso-height-relative:page;" fillcolor="#FFFFFF" filled="f" o:preferrelative="t" stroked="f" coordsize="21600,21600" o:gfxdata="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HdQEZ1AAAAAQBAAAPAAAAAAAAAAEAIAAAACIAAABkcnMvZG93&#10;bnJldi54bWxQSwECFAAUAAAACACHTuJAGzMwWpIBAAAXAwAADgAAAAAAAAABACAAAAAjAQAAZHJz&#10;L2Uyb0RvYy54bWxQSwUGAAAAAAYABgBZAQAAJ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>
                <w:txbxContent>
                  <w:p>
                    <w:pPr>
                      <w:snapToGrid w:val="0"/>
                      <w:rPr>
                        <w:sz w:val="20"/>
                        <w:szCs w:val="24"/>
                      </w:rPr>
                    </w:pPr>
                    <w:r>
                      <w:rPr>
                        <w:rFonts w:hint="eastAsia"/>
                        <w:sz w:val="20"/>
                        <w:szCs w:val="24"/>
                      </w:rPr>
                      <w:t xml:space="preserve">第 </w:t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t xml:space="preserve"> 页 共 </w:t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  <w:szCs w:val="24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Administrator.USER-20190123UT</dc:creator>
  <cp:lastModifiedBy>李辉</cp:lastModifiedBy>
  <dcterms:modified xsi:type="dcterms:W3CDTF">2019-03-19T06:36:27Z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